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一、畜禽肉及副产品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抽检依据整顿办函[2010]50号、农业农村部公告第 250 号、GB 31650-2019</w:t>
      </w:r>
      <w:r>
        <w:rPr>
          <w:rFonts w:hint="eastAsia" w:ascii="仿宋_GB2312" w:hAnsi="仿宋_GB2312" w:eastAsia="仿宋_GB2312" w:cs="仿宋_GB2312"/>
          <w:sz w:val="32"/>
          <w:szCs w:val="32"/>
        </w:rPr>
        <w:t>、农业部公告第2292号、农业部公告第560</w:t>
      </w:r>
      <w:r>
        <w:rPr>
          <w:rFonts w:hint="eastAsia" w:ascii="仿宋_GB2312" w:hAnsi="仿宋_GB2312" w:eastAsia="仿宋_GB2312" w:cs="仿宋_GB2312"/>
          <w:sz w:val="32"/>
          <w:szCs w:val="32"/>
        </w:rPr>
        <w:t>号等标准及产品明示标准和指标的要求，以及省局2021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年食用农产品品种和项目参考目录等的要求。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畜禽肉及副产品项目包括伦特罗、地塞米松、恩诺沙星、磺胺类（总量）、莱克多巴胺、呋喃唑酮代谢物、五氯酚酸钠（以五氯酚计）、沙丁胺醇、镉、氯霉素、金刚烷胺、甲氧苄啶</w:t>
      </w:r>
      <w:r>
        <w:rPr>
          <w:rFonts w:hint="eastAsia" w:ascii="仿宋_GB2312" w:hAnsi="仿宋_GB2312" w:eastAsia="仿宋_GB2312" w:cs="仿宋_GB2312"/>
          <w:sz w:val="32"/>
          <w:szCs w:val="32"/>
        </w:rPr>
        <w:t>、挥发性盐基氮等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二、水产品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抽检依据农业农村部公告第 250 号、GB 31650-2019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等标准及产品明示标准和指标的要求，以及省局2021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年食用农产品品种和项目参考目录等的要求。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水产品检验项目包括恩诺沙星、孔雀石绿、地西泮、呋喃唑酮代谢物、氯霉素、五氯酚酸钠</w:t>
      </w:r>
      <w:r>
        <w:rPr>
          <w:rFonts w:hint="eastAsia" w:ascii="仿宋_GB2312" w:hAnsi="仿宋_GB2312" w:eastAsia="仿宋_GB2312" w:cs="仿宋_GB2312"/>
          <w:sz w:val="32"/>
          <w:szCs w:val="32"/>
        </w:rPr>
        <w:t>、镉</w:t>
      </w:r>
      <w:r>
        <w:rPr>
          <w:rFonts w:hint="eastAsia" w:ascii="仿宋_GB2312" w:hAnsi="仿宋_GB2312" w:eastAsia="仿宋_GB2312" w:cs="仿宋_GB2312"/>
          <w:sz w:val="32"/>
          <w:szCs w:val="32"/>
        </w:rPr>
        <w:t>、氟苯尼考</w:t>
      </w:r>
      <w:r>
        <w:rPr>
          <w:rFonts w:hint="eastAsia" w:ascii="仿宋_GB2312" w:hAnsi="仿宋_GB2312" w:eastAsia="仿宋_GB2312" w:cs="仿宋_GB2312"/>
          <w:sz w:val="32"/>
          <w:szCs w:val="32"/>
        </w:rPr>
        <w:t>、呋喃西林代谢物等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三、水果类</w:t>
      </w:r>
    </w:p>
    <w:p>
      <w:pPr>
        <w:keepNext w:val="0"/>
        <w:keepLines w:val="0"/>
        <w:pageBreakBefore w:val="0"/>
        <w:widowControl w:val="0"/>
        <w:tabs>
          <w:tab w:val="left" w:pos="3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（一）抽检依据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2763-2019等标准及产品明示标准和指标的要求，以及省局2021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年食用农产品品种和项目参考目录等的要求。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水果类检验包括水胺硫磷、氟虫腈、联苯菊酯、苯醚甲环唑</w:t>
      </w:r>
      <w:r>
        <w:rPr>
          <w:rFonts w:hint="eastAsia" w:ascii="仿宋_GB2312" w:hAnsi="仿宋_GB2312" w:eastAsia="仿宋_GB2312" w:cs="仿宋_GB2312"/>
          <w:sz w:val="32"/>
          <w:szCs w:val="32"/>
        </w:rPr>
        <w:t>、甲胺磷</w:t>
      </w:r>
      <w:r>
        <w:rPr>
          <w:rFonts w:hint="eastAsia" w:ascii="仿宋_GB2312" w:hAnsi="仿宋_GB2312" w:eastAsia="仿宋_GB2312" w:cs="仿宋_GB2312"/>
          <w:sz w:val="32"/>
          <w:szCs w:val="32"/>
        </w:rPr>
        <w:t>、克百威</w:t>
      </w:r>
      <w:r>
        <w:rPr>
          <w:rFonts w:hint="eastAsia" w:ascii="仿宋_GB2312" w:hAnsi="仿宋_GB2312" w:eastAsia="仿宋_GB2312" w:cs="仿宋_GB2312"/>
          <w:sz w:val="32"/>
          <w:szCs w:val="32"/>
        </w:rPr>
        <w:t>、氯氰菊酯和高效氯氰菊酯</w:t>
      </w:r>
      <w:r>
        <w:rPr>
          <w:rFonts w:hint="eastAsia" w:ascii="仿宋_GB2312" w:hAnsi="仿宋_GB2312" w:eastAsia="仿宋_GB2312" w:cs="仿宋_GB2312"/>
          <w:sz w:val="32"/>
          <w:szCs w:val="32"/>
        </w:rPr>
        <w:t>、甲基异柳磷</w:t>
      </w:r>
      <w:r>
        <w:rPr>
          <w:rFonts w:hint="eastAsia" w:ascii="仿宋_GB2312" w:hAnsi="仿宋_GB2312" w:eastAsia="仿宋_GB2312" w:cs="仿宋_GB2312"/>
          <w:sz w:val="32"/>
          <w:szCs w:val="32"/>
        </w:rPr>
        <w:t>、烯酰吗啉</w:t>
      </w:r>
      <w:r>
        <w:rPr>
          <w:rFonts w:hint="eastAsia" w:ascii="仿宋_GB2312" w:hAnsi="仿宋_GB2312" w:eastAsia="仿宋_GB2312" w:cs="仿宋_GB2312"/>
          <w:sz w:val="32"/>
          <w:szCs w:val="32"/>
        </w:rPr>
        <w:t>、氧乐果、丙溴磷、多菌灵、吡虫啉</w:t>
      </w:r>
      <w:r>
        <w:rPr>
          <w:rFonts w:hint="eastAsia" w:ascii="仿宋_GB2312" w:hAnsi="仿宋_GB2312" w:eastAsia="仿宋_GB2312" w:cs="仿宋_GB2312"/>
          <w:sz w:val="32"/>
          <w:szCs w:val="32"/>
        </w:rPr>
        <w:t>、腈苯唑</w:t>
      </w:r>
      <w:r>
        <w:rPr>
          <w:rFonts w:hint="eastAsia" w:ascii="仿宋_GB2312" w:hAnsi="仿宋_GB2312" w:eastAsia="仿宋_GB2312" w:cs="仿宋_GB2312"/>
          <w:sz w:val="32"/>
          <w:szCs w:val="32"/>
        </w:rPr>
        <w:t>、吡唑醚菌酯</w:t>
      </w:r>
      <w:r>
        <w:rPr>
          <w:rFonts w:hint="eastAsia" w:ascii="仿宋_GB2312" w:hAnsi="仿宋_GB2312" w:eastAsia="仿宋_GB2312" w:cs="仿宋_GB2312"/>
          <w:sz w:val="32"/>
          <w:szCs w:val="32"/>
        </w:rPr>
        <w:t>、戊唑醇</w:t>
      </w:r>
      <w:r>
        <w:rPr>
          <w:rFonts w:hint="eastAsia" w:ascii="仿宋_GB2312" w:hAnsi="仿宋_GB2312" w:eastAsia="仿宋_GB2312" w:cs="仿宋_GB2312"/>
          <w:sz w:val="32"/>
          <w:szCs w:val="32"/>
        </w:rPr>
        <w:t>、敌敌畏</w:t>
      </w:r>
      <w:r>
        <w:rPr>
          <w:rFonts w:hint="eastAsia" w:ascii="仿宋_GB2312" w:hAnsi="仿宋_GB2312" w:eastAsia="仿宋_GB2312" w:cs="仿宋_GB2312"/>
          <w:sz w:val="32"/>
          <w:szCs w:val="32"/>
        </w:rPr>
        <w:t>、毒死蜱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2763-2019、GB 2762-2017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等标准及产品明示标准和指标要求，以及省局2021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年食用农产品品种和项目参考目录等的要求。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蔬菜检验项目包括镉（以Cd计）、铅(以Pb计)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、吡虫啉</w:t>
      </w:r>
      <w:r>
        <w:rPr>
          <w:rFonts w:hint="eastAsia" w:ascii="仿宋_GB2312" w:hAnsi="仿宋_GB2312" w:eastAsia="仿宋_GB2312" w:cs="仿宋_GB2312"/>
          <w:sz w:val="32"/>
          <w:szCs w:val="32"/>
        </w:rPr>
        <w:t>、噻虫嗪</w:t>
      </w:r>
      <w:r>
        <w:rPr>
          <w:rFonts w:hint="eastAsia" w:ascii="仿宋_GB2312" w:hAnsi="仿宋_GB2312" w:eastAsia="仿宋_GB2312" w:cs="仿宋_GB2312"/>
          <w:sz w:val="32"/>
          <w:szCs w:val="32"/>
        </w:rPr>
        <w:t>、氯氰菊酯和高效氯氰菊酯</w:t>
      </w:r>
      <w:r>
        <w:rPr>
          <w:rFonts w:hint="eastAsia" w:ascii="仿宋_GB2312" w:hAnsi="仿宋_GB2312" w:eastAsia="仿宋_GB2312" w:cs="仿宋_GB2312"/>
          <w:sz w:val="32"/>
          <w:szCs w:val="32"/>
        </w:rPr>
        <w:t>、毒死蜱、啶虫脒、氟虫腈、阿维菌素、氧乐果、克百威、甲胺磷、灭蝇胺</w:t>
      </w:r>
      <w:r>
        <w:rPr>
          <w:rFonts w:hint="eastAsia" w:ascii="仿宋_GB2312" w:hAnsi="仿宋_GB2312" w:eastAsia="仿宋_GB2312" w:cs="仿宋_GB2312"/>
          <w:sz w:val="32"/>
          <w:szCs w:val="32"/>
        </w:rPr>
        <w:t>、水胺硫磷、甲基异柳磷、敌敌畏、4-氯苯氧乙酸钠(以4-氯苯氧乙酸计)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、6-苄基腺嘌呤(6-BA)</w:t>
      </w:r>
      <w:r>
        <w:rPr>
          <w:rFonts w:hint="eastAsia" w:ascii="仿宋_GB2312" w:hAnsi="仿宋_GB2312" w:eastAsia="仿宋_GB2312" w:cs="仿宋_GB2312"/>
          <w:sz w:val="32"/>
          <w:szCs w:val="32"/>
        </w:rPr>
        <w:t>、亚硫酸盐(以SO₂计)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、氯氟氰菊酯和高效氯氟氰菊酯、灭蝇胺等。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五、鲜蛋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抽检依据农业农村部公告第 250 号、GB 31650-2019等标准及产品明示标准和指标的要求，以及省局2020年食用农产品品种和项目参考目录等的要求。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鲜蛋检验项目包括恩诺沙星、氟苯尼考、磺胺类（总量）、甲硝唑、金刚烷胺、氯霉素、呋喃唑酮代谢物等。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81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8DF578"/>
    <w:multiLevelType w:val="singleLevel"/>
    <w:tmpl w:val="358DF57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D0181"/>
    <w:rsid w:val="13A732EE"/>
    <w:rsid w:val="3D6D0181"/>
    <w:rsid w:val="53F5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2021-10-27T06:40:00Z</dcterms:created>
  <dc:creator>Dolly</dc:creator>
  <cp:lastModifiedBy>Dolly</cp:lastModifiedBy>
  <dcterms:modified xsi:type="dcterms:W3CDTF">2021-10-27T06:48:43Z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68FF3187799B4AA9862EACC9A8177E7A</vt:lpwstr>
  </property>
</Properties>
</file>