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06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06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0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zh-CN"/>
        </w:rPr>
        <w:t>2022年度晋城市文明单位（标兵）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06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zh-CN"/>
        </w:rPr>
        <w:t>复查拟通过名单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市级文明单位标兵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城区（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8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城区公安分局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城区消防救援大队</w:t>
      </w:r>
    </w:p>
    <w:p>
      <w:pPr>
        <w:keepNext w:val="0"/>
        <w:keepLines w:val="0"/>
        <w:pageBreakBefore w:val="0"/>
        <w:widowControl w:val="0"/>
        <w:tabs>
          <w:tab w:val="left" w:pos="48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城区纪委监委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城区区委组织部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城区发改局             城区工信局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城区住建局             城区统计局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城区老干部局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城区北街街道          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城区西街街道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城区凤台幼儿园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晋城市金建集团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二、市级文明单位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城区(1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个)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城区人大常委会机关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政协城区委员会机关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城区区委宣传部         晋城市第二人民医院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城区人社局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城区教科局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69" w:leftChars="304" w:firstLine="0" w:firstLineChars="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城区市容环卫中心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南村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镇政府机关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城区东街街道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城区烟草专卖局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晋城市煤海宾馆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晋城市城区汇佳小学</w:t>
      </w:r>
    </w:p>
    <w:sectPr>
      <w:pgSz w:w="11910" w:h="16840"/>
      <w:pgMar w:top="1871" w:right="1701" w:bottom="170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6C5856"/>
    <w:multiLevelType w:val="singleLevel"/>
    <w:tmpl w:val="996C58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YzAyYjdkNzU2MjQ1MmNiMzI2OGRjZjZkZDFjNTMifQ=="/>
  </w:docVars>
  <w:rsids>
    <w:rsidRoot w:val="107816C2"/>
    <w:rsid w:val="107816C2"/>
    <w:rsid w:val="47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223</Characters>
  <Lines>0</Lines>
  <Paragraphs>0</Paragraphs>
  <TotalTime>2</TotalTime>
  <ScaleCrop>false</ScaleCrop>
  <LinksUpToDate>false</LinksUpToDate>
  <CharactersWithSpaces>458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2023-03-14T06:18:00Z</dcterms:created>
  <dc:creator>霞光飞扬</dc:creator>
  <cp:lastModifiedBy>霞光飞扬</cp:lastModifiedBy>
  <dcterms:modified xsi:type="dcterms:W3CDTF">2023-11-09T07:05:32Z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98CE6846058746848992E3A7E5EF2071</vt:lpwstr>
  </property>
</Properties>
</file>